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546FB" w14:textId="1D00DE95" w:rsidR="00F26EC5" w:rsidRDefault="00904CB8" w:rsidP="00F26EC5">
      <w:pPr>
        <w:jc w:val="center"/>
        <w:rPr>
          <w:b/>
          <w:sz w:val="15"/>
          <w:szCs w:val="15"/>
        </w:rPr>
      </w:pPr>
      <w:r>
        <w:rPr>
          <w:b/>
        </w:rPr>
        <w:t xml:space="preserve"> </w:t>
      </w:r>
      <w:r w:rsidR="004E68D1">
        <w:rPr>
          <w:b/>
          <w:noProof/>
        </w:rPr>
        <w:drawing>
          <wp:inline distT="0" distB="0" distL="0" distR="0" wp14:anchorId="47874E12" wp14:editId="384B770D">
            <wp:extent cx="1920928" cy="1945640"/>
            <wp:effectExtent l="0" t="0" r="0" b="0"/>
            <wp:docPr id="1" name="Picture 1" descr="Renewing%20Gods%20World-CMY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ewing%20Gods%20World-CMYK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40" cy="200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7B3F9" w14:textId="77777777" w:rsidR="00F26EC5" w:rsidRPr="00F26EC5" w:rsidRDefault="00F26EC5" w:rsidP="00F26EC5">
      <w:pPr>
        <w:jc w:val="center"/>
        <w:rPr>
          <w:b/>
          <w:sz w:val="15"/>
          <w:szCs w:val="15"/>
        </w:rPr>
      </w:pPr>
    </w:p>
    <w:p w14:paraId="5183B023" w14:textId="2BC1E86E" w:rsidR="00F26EC5" w:rsidRPr="00F26EC5" w:rsidRDefault="00F26EC5" w:rsidP="00F26EC5">
      <w:pPr>
        <w:pBdr>
          <w:bottom w:val="single" w:sz="12" w:space="1" w:color="auto"/>
        </w:pBdr>
        <w:jc w:val="center"/>
      </w:pPr>
      <w:r w:rsidRPr="001E54D8">
        <w:rPr>
          <w:rFonts w:ascii="Kino MT" w:hAnsi="Kino MT"/>
          <w:sz w:val="40"/>
          <w:szCs w:val="40"/>
        </w:rPr>
        <w:t>KUTANA KENYA</w:t>
      </w:r>
    </w:p>
    <w:p w14:paraId="48FE8560" w14:textId="77777777" w:rsidR="00F26EC5" w:rsidRPr="00F26EC5" w:rsidRDefault="00F26EC5" w:rsidP="00F26EC5">
      <w:pPr>
        <w:jc w:val="center"/>
        <w:rPr>
          <w:rFonts w:ascii="Century Gothic" w:hAnsi="Century Gothic"/>
          <w:sz w:val="10"/>
          <w:szCs w:val="10"/>
        </w:rPr>
      </w:pPr>
    </w:p>
    <w:p w14:paraId="0742C0B4" w14:textId="44ABFBA1" w:rsidR="00F26EC5" w:rsidRDefault="00F26EC5" w:rsidP="00F26EC5">
      <w:pPr>
        <w:jc w:val="center"/>
        <w:rPr>
          <w:rFonts w:ascii="Century Gothic" w:hAnsi="Century Gothic"/>
          <w:sz w:val="21"/>
          <w:szCs w:val="21"/>
        </w:rPr>
      </w:pPr>
      <w:r w:rsidRPr="00C649C3">
        <w:rPr>
          <w:rFonts w:ascii="Century Gothic" w:hAnsi="Century Gothic"/>
          <w:sz w:val="21"/>
          <w:szCs w:val="21"/>
        </w:rPr>
        <w:t xml:space="preserve">An </w:t>
      </w:r>
      <w:r>
        <w:rPr>
          <w:rFonts w:ascii="Century Gothic" w:hAnsi="Century Gothic"/>
          <w:sz w:val="21"/>
          <w:szCs w:val="21"/>
        </w:rPr>
        <w:t xml:space="preserve">Initiative for </w:t>
      </w:r>
      <w:r w:rsidRPr="00C649C3">
        <w:rPr>
          <w:rFonts w:ascii="Century Gothic" w:hAnsi="Century Gothic"/>
          <w:sz w:val="21"/>
          <w:szCs w:val="21"/>
        </w:rPr>
        <w:t xml:space="preserve">Environmental </w:t>
      </w:r>
      <w:r>
        <w:rPr>
          <w:rFonts w:ascii="Century Gothic" w:hAnsi="Century Gothic"/>
          <w:sz w:val="21"/>
          <w:szCs w:val="21"/>
        </w:rPr>
        <w:t>Advocacy and Creation Stewardship</w:t>
      </w:r>
    </w:p>
    <w:p w14:paraId="15EECE50" w14:textId="77777777" w:rsidR="004F6737" w:rsidRDefault="004F6737">
      <w:pPr>
        <w:rPr>
          <w:b/>
          <w:sz w:val="22"/>
          <w:szCs w:val="22"/>
        </w:rPr>
      </w:pPr>
    </w:p>
    <w:p w14:paraId="440916F1" w14:textId="77777777" w:rsidR="00F26EC5" w:rsidRDefault="00F26EC5">
      <w:pPr>
        <w:rPr>
          <w:b/>
          <w:sz w:val="22"/>
          <w:szCs w:val="22"/>
        </w:rPr>
      </w:pPr>
    </w:p>
    <w:p w14:paraId="2A076D5B" w14:textId="77777777" w:rsidR="00D02BDF" w:rsidRPr="004F6737" w:rsidRDefault="00D02BDF">
      <w:pPr>
        <w:rPr>
          <w:sz w:val="22"/>
          <w:szCs w:val="22"/>
        </w:rPr>
      </w:pPr>
      <w:r w:rsidRPr="004F6737">
        <w:rPr>
          <w:b/>
          <w:sz w:val="22"/>
          <w:szCs w:val="22"/>
        </w:rPr>
        <w:t>When:</w:t>
      </w:r>
      <w:r w:rsidRPr="004F6737">
        <w:rPr>
          <w:b/>
          <w:sz w:val="22"/>
          <w:szCs w:val="22"/>
        </w:rPr>
        <w:tab/>
      </w:r>
      <w:r w:rsidRPr="004F6737">
        <w:rPr>
          <w:b/>
          <w:sz w:val="22"/>
          <w:szCs w:val="22"/>
        </w:rPr>
        <w:tab/>
      </w:r>
      <w:r w:rsidRPr="004F6737">
        <w:rPr>
          <w:sz w:val="22"/>
          <w:szCs w:val="22"/>
        </w:rPr>
        <w:t xml:space="preserve">July </w:t>
      </w:r>
      <w:r w:rsidR="00B4144C" w:rsidRPr="004F6737">
        <w:rPr>
          <w:sz w:val="22"/>
          <w:szCs w:val="22"/>
        </w:rPr>
        <w:t>15 – 29</w:t>
      </w:r>
    </w:p>
    <w:p w14:paraId="79FB0483" w14:textId="77777777" w:rsidR="00B4144C" w:rsidRPr="004F6737" w:rsidRDefault="00B4144C">
      <w:pPr>
        <w:rPr>
          <w:sz w:val="22"/>
          <w:szCs w:val="22"/>
        </w:rPr>
      </w:pPr>
    </w:p>
    <w:p w14:paraId="2DE9083B" w14:textId="77777777" w:rsidR="005858F7" w:rsidRPr="004F6737" w:rsidRDefault="00B4144C" w:rsidP="000F2DFE">
      <w:pPr>
        <w:ind w:left="1440" w:hanging="1440"/>
        <w:rPr>
          <w:sz w:val="22"/>
          <w:szCs w:val="22"/>
        </w:rPr>
      </w:pPr>
      <w:r w:rsidRPr="004F6737">
        <w:rPr>
          <w:b/>
          <w:sz w:val="22"/>
          <w:szCs w:val="22"/>
        </w:rPr>
        <w:t>Where:</w:t>
      </w:r>
      <w:r w:rsidRPr="004F6737">
        <w:rPr>
          <w:b/>
          <w:sz w:val="22"/>
          <w:szCs w:val="22"/>
        </w:rPr>
        <w:tab/>
      </w:r>
      <w:r w:rsidRPr="004F6737">
        <w:rPr>
          <w:sz w:val="22"/>
          <w:szCs w:val="22"/>
        </w:rPr>
        <w:t>Kenya</w:t>
      </w:r>
      <w:r w:rsidR="00652A50" w:rsidRPr="004F6737">
        <w:rPr>
          <w:sz w:val="22"/>
          <w:szCs w:val="22"/>
        </w:rPr>
        <w:t xml:space="preserve"> – </w:t>
      </w:r>
      <w:r w:rsidR="005858F7" w:rsidRPr="004F6737">
        <w:rPr>
          <w:sz w:val="22"/>
          <w:szCs w:val="22"/>
        </w:rPr>
        <w:t xml:space="preserve">5 distinct eco-systems including:  </w:t>
      </w:r>
    </w:p>
    <w:p w14:paraId="5FED95F9" w14:textId="77777777" w:rsidR="005858F7" w:rsidRPr="004F6737" w:rsidRDefault="005858F7" w:rsidP="005858F7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4F6737">
        <w:rPr>
          <w:sz w:val="22"/>
          <w:szCs w:val="22"/>
        </w:rPr>
        <w:t>Brackenhurst</w:t>
      </w:r>
      <w:proofErr w:type="spellEnd"/>
      <w:r w:rsidRPr="004F6737">
        <w:rPr>
          <w:sz w:val="22"/>
          <w:szCs w:val="22"/>
        </w:rPr>
        <w:t xml:space="preserve"> (montane highlands)</w:t>
      </w:r>
      <w:r w:rsidR="00652A50" w:rsidRPr="004F6737">
        <w:rPr>
          <w:sz w:val="22"/>
          <w:szCs w:val="22"/>
        </w:rPr>
        <w:t xml:space="preserve">, </w:t>
      </w:r>
    </w:p>
    <w:p w14:paraId="389F69CB" w14:textId="77777777" w:rsidR="005858F7" w:rsidRPr="004F6737" w:rsidRDefault="00652A50" w:rsidP="005858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6737">
        <w:rPr>
          <w:sz w:val="22"/>
          <w:szCs w:val="22"/>
        </w:rPr>
        <w:t>Mara/Serengeti ecosystem</w:t>
      </w:r>
      <w:r w:rsidR="005858F7" w:rsidRPr="004F6737">
        <w:rPr>
          <w:sz w:val="22"/>
          <w:szCs w:val="22"/>
        </w:rPr>
        <w:t xml:space="preserve"> (savannah/acacia woodland)</w:t>
      </w:r>
      <w:r w:rsidRPr="004F6737">
        <w:rPr>
          <w:sz w:val="22"/>
          <w:szCs w:val="22"/>
        </w:rPr>
        <w:t xml:space="preserve">, </w:t>
      </w:r>
    </w:p>
    <w:p w14:paraId="56AA5FA5" w14:textId="77777777" w:rsidR="005858F7" w:rsidRPr="004F6737" w:rsidRDefault="00652A50" w:rsidP="005858F7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4F6737">
        <w:rPr>
          <w:sz w:val="22"/>
          <w:szCs w:val="22"/>
        </w:rPr>
        <w:t>Kakamega</w:t>
      </w:r>
      <w:proofErr w:type="spellEnd"/>
      <w:r w:rsidRPr="004F6737">
        <w:rPr>
          <w:sz w:val="22"/>
          <w:szCs w:val="22"/>
        </w:rPr>
        <w:t xml:space="preserve"> </w:t>
      </w:r>
      <w:r w:rsidR="005858F7" w:rsidRPr="004F6737">
        <w:rPr>
          <w:sz w:val="22"/>
          <w:szCs w:val="22"/>
        </w:rPr>
        <w:t>(</w:t>
      </w:r>
      <w:r w:rsidRPr="004F6737">
        <w:rPr>
          <w:sz w:val="22"/>
          <w:szCs w:val="22"/>
        </w:rPr>
        <w:t xml:space="preserve">remnant </w:t>
      </w:r>
      <w:r w:rsidR="005858F7" w:rsidRPr="004F6737">
        <w:rPr>
          <w:sz w:val="22"/>
          <w:szCs w:val="22"/>
        </w:rPr>
        <w:t xml:space="preserve">tropical </w:t>
      </w:r>
      <w:r w:rsidRPr="004F6737">
        <w:rPr>
          <w:sz w:val="22"/>
          <w:szCs w:val="22"/>
        </w:rPr>
        <w:t>rainforest</w:t>
      </w:r>
      <w:r w:rsidR="005858F7" w:rsidRPr="004F6737">
        <w:rPr>
          <w:sz w:val="22"/>
          <w:szCs w:val="22"/>
        </w:rPr>
        <w:t>)</w:t>
      </w:r>
      <w:r w:rsidR="00A52D08" w:rsidRPr="004F6737">
        <w:rPr>
          <w:sz w:val="22"/>
          <w:szCs w:val="22"/>
        </w:rPr>
        <w:t xml:space="preserve">, </w:t>
      </w:r>
    </w:p>
    <w:p w14:paraId="6124210B" w14:textId="77777777" w:rsidR="005858F7" w:rsidRPr="004F6737" w:rsidRDefault="005858F7" w:rsidP="005858F7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4F6737">
        <w:rPr>
          <w:sz w:val="22"/>
          <w:szCs w:val="22"/>
        </w:rPr>
        <w:t>Ol</w:t>
      </w:r>
      <w:proofErr w:type="spellEnd"/>
      <w:r w:rsidRPr="004F6737">
        <w:rPr>
          <w:sz w:val="22"/>
          <w:szCs w:val="22"/>
        </w:rPr>
        <w:t xml:space="preserve"> </w:t>
      </w:r>
      <w:proofErr w:type="spellStart"/>
      <w:r w:rsidRPr="004F6737">
        <w:rPr>
          <w:sz w:val="22"/>
          <w:szCs w:val="22"/>
        </w:rPr>
        <w:t>Kokwe</w:t>
      </w:r>
      <w:proofErr w:type="spellEnd"/>
      <w:r w:rsidRPr="004F6737">
        <w:rPr>
          <w:sz w:val="22"/>
          <w:szCs w:val="22"/>
        </w:rPr>
        <w:t xml:space="preserve"> Island, </w:t>
      </w:r>
      <w:r w:rsidR="000F2DFE" w:rsidRPr="004F6737">
        <w:rPr>
          <w:sz w:val="22"/>
          <w:szCs w:val="22"/>
        </w:rPr>
        <w:t xml:space="preserve">Lake </w:t>
      </w:r>
      <w:proofErr w:type="spellStart"/>
      <w:r w:rsidR="000F2DFE" w:rsidRPr="004F6737">
        <w:rPr>
          <w:sz w:val="22"/>
          <w:szCs w:val="22"/>
        </w:rPr>
        <w:t>Baringo</w:t>
      </w:r>
      <w:proofErr w:type="spellEnd"/>
      <w:r w:rsidRPr="004F6737">
        <w:rPr>
          <w:sz w:val="22"/>
          <w:szCs w:val="22"/>
        </w:rPr>
        <w:t xml:space="preserve"> (Rift Valley lakes), </w:t>
      </w:r>
    </w:p>
    <w:p w14:paraId="4214969C" w14:textId="77777777" w:rsidR="002265EF" w:rsidRPr="004F6737" w:rsidRDefault="005858F7" w:rsidP="002265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6737">
        <w:rPr>
          <w:sz w:val="22"/>
          <w:szCs w:val="22"/>
        </w:rPr>
        <w:t>Nairobi (urban jungle!)</w:t>
      </w:r>
    </w:p>
    <w:p w14:paraId="2AE2C2ED" w14:textId="77777777" w:rsidR="00B4144C" w:rsidRPr="004F6737" w:rsidRDefault="00B4144C">
      <w:pPr>
        <w:rPr>
          <w:sz w:val="22"/>
          <w:szCs w:val="22"/>
        </w:rPr>
      </w:pPr>
    </w:p>
    <w:p w14:paraId="09192409" w14:textId="77777777" w:rsidR="00F26EC5" w:rsidRDefault="00F26EC5" w:rsidP="00F26EC5">
      <w:pPr>
        <w:ind w:left="1440" w:hanging="1440"/>
        <w:rPr>
          <w:sz w:val="22"/>
          <w:szCs w:val="22"/>
        </w:rPr>
      </w:pPr>
      <w:r w:rsidRPr="004F6737">
        <w:rPr>
          <w:b/>
          <w:sz w:val="22"/>
          <w:szCs w:val="22"/>
        </w:rPr>
        <w:t>What:</w:t>
      </w:r>
      <w:r w:rsidRPr="004F6737">
        <w:rPr>
          <w:b/>
          <w:sz w:val="22"/>
          <w:szCs w:val="22"/>
        </w:rPr>
        <w:tab/>
      </w:r>
      <w:r>
        <w:rPr>
          <w:b/>
          <w:sz w:val="22"/>
          <w:szCs w:val="22"/>
        </w:rPr>
        <w:t>“</w:t>
      </w:r>
      <w:proofErr w:type="spellStart"/>
      <w:r>
        <w:rPr>
          <w:b/>
          <w:sz w:val="22"/>
          <w:szCs w:val="22"/>
        </w:rPr>
        <w:t>Kutana</w:t>
      </w:r>
      <w:proofErr w:type="spellEnd"/>
      <w:r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>is a Swahili word signifying ‘mutual encounter’ – in this case, a two-</w:t>
      </w:r>
      <w:r w:rsidRPr="004F6737">
        <w:rPr>
          <w:sz w:val="22"/>
          <w:szCs w:val="22"/>
        </w:rPr>
        <w:t xml:space="preserve">week </w:t>
      </w:r>
      <w:r>
        <w:rPr>
          <w:sz w:val="22"/>
          <w:szCs w:val="22"/>
        </w:rPr>
        <w:t xml:space="preserve">(plus pre/post trip preparation and study) mission </w:t>
      </w:r>
      <w:r w:rsidRPr="004F6737">
        <w:rPr>
          <w:sz w:val="22"/>
          <w:szCs w:val="22"/>
        </w:rPr>
        <w:t>immersion encounter in a cross-cultural setting in one of the most ecologically diverse environments on earth.   Par</w:t>
      </w:r>
      <w:r>
        <w:rPr>
          <w:sz w:val="22"/>
          <w:szCs w:val="22"/>
        </w:rPr>
        <w:t>ticipants will encounter and engage ecosystems, people,</w:t>
      </w:r>
      <w:r w:rsidRPr="004F6737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laces, and CBF Global Mission initiatives </w:t>
      </w:r>
      <w:r w:rsidRPr="004F6737">
        <w:rPr>
          <w:sz w:val="22"/>
          <w:szCs w:val="22"/>
        </w:rPr>
        <w:t xml:space="preserve">in the context of a developing nation grappling with </w:t>
      </w:r>
      <w:r>
        <w:rPr>
          <w:sz w:val="22"/>
          <w:szCs w:val="22"/>
        </w:rPr>
        <w:t xml:space="preserve">multiple environmental challenges. </w:t>
      </w:r>
    </w:p>
    <w:p w14:paraId="15A7CDB3" w14:textId="77777777" w:rsidR="00F26EC5" w:rsidRPr="004F6737" w:rsidRDefault="00F26EC5" w:rsidP="00830536">
      <w:pPr>
        <w:rPr>
          <w:sz w:val="22"/>
          <w:szCs w:val="22"/>
        </w:rPr>
      </w:pPr>
    </w:p>
    <w:p w14:paraId="585CD949" w14:textId="23A0272A" w:rsidR="00CF1C4A" w:rsidRPr="004F6737" w:rsidRDefault="00B4144C" w:rsidP="00B4144C">
      <w:pPr>
        <w:ind w:left="1440" w:hanging="1440"/>
        <w:rPr>
          <w:sz w:val="22"/>
          <w:szCs w:val="22"/>
        </w:rPr>
      </w:pPr>
      <w:r w:rsidRPr="004F6737">
        <w:rPr>
          <w:b/>
          <w:sz w:val="22"/>
          <w:szCs w:val="22"/>
        </w:rPr>
        <w:t>Who:</w:t>
      </w:r>
      <w:r w:rsidRPr="004F6737">
        <w:rPr>
          <w:b/>
          <w:sz w:val="22"/>
          <w:szCs w:val="22"/>
        </w:rPr>
        <w:tab/>
      </w:r>
      <w:r w:rsidR="00CF1C4A" w:rsidRPr="004F6737">
        <w:rPr>
          <w:sz w:val="22"/>
          <w:szCs w:val="22"/>
        </w:rPr>
        <w:t>Students</w:t>
      </w:r>
      <w:r w:rsidR="0031741B">
        <w:rPr>
          <w:sz w:val="22"/>
          <w:szCs w:val="22"/>
        </w:rPr>
        <w:t xml:space="preserve"> - </w:t>
      </w:r>
      <w:r w:rsidR="0031741B" w:rsidRPr="004F6737">
        <w:rPr>
          <w:sz w:val="22"/>
          <w:szCs w:val="22"/>
        </w:rPr>
        <w:t>college aged and above</w:t>
      </w:r>
      <w:r w:rsidR="00E4770A">
        <w:rPr>
          <w:sz w:val="22"/>
          <w:szCs w:val="22"/>
        </w:rPr>
        <w:t>, clergy</w:t>
      </w:r>
      <w:r w:rsidR="0031741B">
        <w:rPr>
          <w:sz w:val="22"/>
          <w:szCs w:val="22"/>
        </w:rPr>
        <w:t>,</w:t>
      </w:r>
      <w:r w:rsidRPr="004F6737">
        <w:rPr>
          <w:sz w:val="22"/>
          <w:szCs w:val="22"/>
        </w:rPr>
        <w:t xml:space="preserve"> </w:t>
      </w:r>
      <w:r w:rsidR="00CF1C4A" w:rsidRPr="004F6737">
        <w:rPr>
          <w:sz w:val="22"/>
          <w:szCs w:val="22"/>
        </w:rPr>
        <w:t xml:space="preserve">young </w:t>
      </w:r>
      <w:r w:rsidR="0031741B">
        <w:rPr>
          <w:sz w:val="22"/>
          <w:szCs w:val="22"/>
        </w:rPr>
        <w:t>professionals</w:t>
      </w:r>
      <w:r w:rsidRPr="004F6737">
        <w:rPr>
          <w:sz w:val="22"/>
          <w:szCs w:val="22"/>
        </w:rPr>
        <w:t>, drawn from a cross</w:t>
      </w:r>
      <w:r w:rsidR="00034BDE" w:rsidRPr="004F6737">
        <w:rPr>
          <w:sz w:val="22"/>
          <w:szCs w:val="22"/>
        </w:rPr>
        <w:t>-</w:t>
      </w:r>
      <w:r w:rsidRPr="004F6737">
        <w:rPr>
          <w:sz w:val="22"/>
          <w:szCs w:val="22"/>
        </w:rPr>
        <w:t>section of CBF life</w:t>
      </w:r>
      <w:r w:rsidR="00CF1C4A" w:rsidRPr="004F6737">
        <w:rPr>
          <w:sz w:val="22"/>
          <w:szCs w:val="22"/>
        </w:rPr>
        <w:t xml:space="preserve"> including the Young Baptist Ecosystem Network (Partner schools and seminari</w:t>
      </w:r>
      <w:r w:rsidR="0031741B">
        <w:rPr>
          <w:sz w:val="22"/>
          <w:szCs w:val="22"/>
        </w:rPr>
        <w:t xml:space="preserve">es, </w:t>
      </w:r>
      <w:proofErr w:type="spellStart"/>
      <w:r w:rsidR="0031741B">
        <w:rPr>
          <w:sz w:val="22"/>
          <w:szCs w:val="22"/>
        </w:rPr>
        <w:t>Student.go</w:t>
      </w:r>
      <w:proofErr w:type="spellEnd"/>
      <w:r w:rsidR="0031741B">
        <w:rPr>
          <w:sz w:val="22"/>
          <w:szCs w:val="22"/>
        </w:rPr>
        <w:t>, Passport, etc.) and</w:t>
      </w:r>
      <w:r w:rsidR="00FA563E">
        <w:rPr>
          <w:sz w:val="22"/>
          <w:szCs w:val="22"/>
        </w:rPr>
        <w:t xml:space="preserve"> Advocacy partners.  Facilitators comprised of CBF staff led by Sam Harrell, Associate Coordinator of Global Missions, previously long-time field personnel in Kenya and director of Africa Exchange.</w:t>
      </w:r>
    </w:p>
    <w:p w14:paraId="0EDE9704" w14:textId="77777777" w:rsidR="007D075E" w:rsidRPr="004F6737" w:rsidRDefault="007D075E" w:rsidP="00830536">
      <w:pPr>
        <w:rPr>
          <w:sz w:val="22"/>
          <w:szCs w:val="22"/>
        </w:rPr>
      </w:pPr>
    </w:p>
    <w:p w14:paraId="0C542E27" w14:textId="771D4FF1" w:rsidR="007D075E" w:rsidRPr="004F6737" w:rsidRDefault="007D075E" w:rsidP="00B4144C">
      <w:pPr>
        <w:ind w:left="1440" w:hanging="1440"/>
        <w:rPr>
          <w:sz w:val="22"/>
          <w:szCs w:val="22"/>
        </w:rPr>
      </w:pPr>
      <w:r w:rsidRPr="004F6737">
        <w:rPr>
          <w:b/>
          <w:sz w:val="22"/>
          <w:szCs w:val="22"/>
        </w:rPr>
        <w:t>Why:</w:t>
      </w:r>
      <w:r w:rsidRPr="004F6737">
        <w:rPr>
          <w:b/>
          <w:sz w:val="22"/>
          <w:szCs w:val="22"/>
        </w:rPr>
        <w:tab/>
      </w:r>
      <w:r w:rsidR="007D51A3">
        <w:rPr>
          <w:rFonts w:cs="Adobe Garamond Pro"/>
          <w:color w:val="141414"/>
          <w:sz w:val="22"/>
          <w:szCs w:val="22"/>
        </w:rPr>
        <w:t xml:space="preserve">To </w:t>
      </w:r>
      <w:r w:rsidR="005951FD">
        <w:rPr>
          <w:rFonts w:cs="Adobe Garamond Pro"/>
          <w:color w:val="141414"/>
          <w:sz w:val="22"/>
          <w:szCs w:val="22"/>
        </w:rPr>
        <w:t>forge a conservation ethic centered around</w:t>
      </w:r>
      <w:r w:rsidR="007D51A3">
        <w:rPr>
          <w:rFonts w:cs="Adobe Garamond Pro"/>
          <w:color w:val="141414"/>
          <w:sz w:val="22"/>
          <w:szCs w:val="22"/>
        </w:rPr>
        <w:t xml:space="preserve"> ‘</w:t>
      </w:r>
      <w:r w:rsidR="001E54D8">
        <w:rPr>
          <w:rFonts w:cs="Adobe Garamond Pro"/>
          <w:color w:val="141414"/>
          <w:sz w:val="22"/>
          <w:szCs w:val="22"/>
        </w:rPr>
        <w:t xml:space="preserve">Seeking Transformational Development’ and ‘Cultivating </w:t>
      </w:r>
      <w:r w:rsidR="007D51A3">
        <w:rPr>
          <w:rFonts w:cs="Adobe Garamond Pro"/>
          <w:color w:val="141414"/>
          <w:sz w:val="22"/>
          <w:szCs w:val="22"/>
        </w:rPr>
        <w:t>Beloved Community</w:t>
      </w:r>
      <w:r w:rsidR="005951FD">
        <w:rPr>
          <w:rFonts w:cs="Adobe Garamond Pro"/>
          <w:color w:val="141414"/>
          <w:sz w:val="22"/>
          <w:szCs w:val="22"/>
        </w:rPr>
        <w:t>,’ d</w:t>
      </w:r>
      <w:r w:rsidRPr="004F6737">
        <w:rPr>
          <w:rFonts w:cs="Adobe Garamond Pro"/>
          <w:color w:val="141414"/>
          <w:sz w:val="22"/>
          <w:szCs w:val="22"/>
        </w:rPr>
        <w:t xml:space="preserve">rawing connections between </w:t>
      </w:r>
      <w:r w:rsidR="004F6737">
        <w:rPr>
          <w:rFonts w:cs="Adobe Garamond Pro"/>
          <w:color w:val="141414"/>
          <w:sz w:val="22"/>
          <w:szCs w:val="22"/>
        </w:rPr>
        <w:t xml:space="preserve">God, </w:t>
      </w:r>
      <w:r w:rsidRPr="004F6737">
        <w:rPr>
          <w:rFonts w:cs="Adobe Garamond Pro"/>
          <w:color w:val="141414"/>
          <w:sz w:val="22"/>
          <w:szCs w:val="22"/>
        </w:rPr>
        <w:t>creation</w:t>
      </w:r>
      <w:r w:rsidR="004F6737">
        <w:rPr>
          <w:rFonts w:cs="Adobe Garamond Pro"/>
          <w:color w:val="141414"/>
          <w:sz w:val="22"/>
          <w:szCs w:val="22"/>
        </w:rPr>
        <w:t xml:space="preserve"> and humanity</w:t>
      </w:r>
      <w:r w:rsidRPr="004F6737">
        <w:rPr>
          <w:rFonts w:cs="Adobe Garamond Pro"/>
          <w:color w:val="141414"/>
          <w:sz w:val="22"/>
          <w:szCs w:val="22"/>
        </w:rPr>
        <w:t xml:space="preserve">.  </w:t>
      </w:r>
      <w:r w:rsidRPr="004F6737">
        <w:rPr>
          <w:sz w:val="22"/>
          <w:szCs w:val="22"/>
        </w:rPr>
        <w:t xml:space="preserve">Exposure and interaction in this context is designed to educate and inspire participants to become agents of transformation in </w:t>
      </w:r>
      <w:r w:rsidRPr="004F6737">
        <w:rPr>
          <w:sz w:val="22"/>
          <w:szCs w:val="22"/>
          <w:u w:val="single"/>
        </w:rPr>
        <w:t>Renewing God’s World</w:t>
      </w:r>
      <w:r w:rsidRPr="004F6737">
        <w:rPr>
          <w:sz w:val="22"/>
          <w:szCs w:val="22"/>
        </w:rPr>
        <w:t xml:space="preserve"> in their home context and circles of influence.</w:t>
      </w:r>
      <w:r w:rsidR="005951FD" w:rsidRPr="005951FD">
        <w:rPr>
          <w:rFonts w:cs="Adobe Garamond Pro"/>
          <w:color w:val="141414"/>
          <w:sz w:val="22"/>
          <w:szCs w:val="22"/>
        </w:rPr>
        <w:t xml:space="preserve"> </w:t>
      </w:r>
      <w:r w:rsidR="005951FD">
        <w:rPr>
          <w:rFonts w:cs="Adobe Garamond Pro"/>
          <w:color w:val="141414"/>
          <w:sz w:val="22"/>
          <w:szCs w:val="22"/>
        </w:rPr>
        <w:t>There is no substitute for</w:t>
      </w:r>
      <w:r w:rsidR="005951FD" w:rsidRPr="004F6737">
        <w:rPr>
          <w:rFonts w:cs="Adobe Garamond Pro"/>
          <w:color w:val="141414"/>
          <w:sz w:val="22"/>
          <w:szCs w:val="22"/>
        </w:rPr>
        <w:t xml:space="preserve"> actual exp</w:t>
      </w:r>
      <w:r w:rsidR="005951FD">
        <w:rPr>
          <w:rFonts w:cs="Adobe Garamond Pro"/>
          <w:color w:val="141414"/>
          <w:sz w:val="22"/>
          <w:szCs w:val="22"/>
        </w:rPr>
        <w:t>osure to what is real</w:t>
      </w:r>
      <w:r w:rsidR="005951FD" w:rsidRPr="004F6737">
        <w:rPr>
          <w:rFonts w:cs="Adobe Garamond Pro"/>
          <w:color w:val="141414"/>
          <w:sz w:val="22"/>
          <w:szCs w:val="22"/>
        </w:rPr>
        <w:t xml:space="preserve">!  </w:t>
      </w:r>
    </w:p>
    <w:p w14:paraId="147B3C67" w14:textId="77777777" w:rsidR="002265EF" w:rsidRPr="004F6737" w:rsidRDefault="002265EF" w:rsidP="00B4144C">
      <w:pPr>
        <w:ind w:left="1440" w:hanging="1440"/>
        <w:rPr>
          <w:sz w:val="22"/>
          <w:szCs w:val="22"/>
        </w:rPr>
      </w:pPr>
    </w:p>
    <w:p w14:paraId="56C8F1AA" w14:textId="38222FA5" w:rsidR="00D6297A" w:rsidRPr="004F6737" w:rsidRDefault="002265EF" w:rsidP="00D6297A">
      <w:pPr>
        <w:ind w:left="1440" w:hanging="1440"/>
        <w:rPr>
          <w:sz w:val="22"/>
          <w:szCs w:val="22"/>
        </w:rPr>
      </w:pPr>
      <w:r w:rsidRPr="004F6737">
        <w:rPr>
          <w:b/>
          <w:sz w:val="22"/>
          <w:szCs w:val="22"/>
        </w:rPr>
        <w:t>With Whom?</w:t>
      </w:r>
      <w:r w:rsidRPr="004F6737">
        <w:rPr>
          <w:b/>
          <w:sz w:val="22"/>
          <w:szCs w:val="22"/>
        </w:rPr>
        <w:tab/>
      </w:r>
      <w:r w:rsidRPr="004F6737">
        <w:rPr>
          <w:sz w:val="22"/>
          <w:szCs w:val="22"/>
        </w:rPr>
        <w:t>Local partners in Kenya include:</w:t>
      </w:r>
      <w:r w:rsidR="00D6297A" w:rsidRPr="004F6737">
        <w:rPr>
          <w:sz w:val="22"/>
          <w:szCs w:val="22"/>
        </w:rPr>
        <w:t xml:space="preserve">  </w:t>
      </w:r>
      <w:r w:rsidR="00D6297A" w:rsidRPr="004F6737">
        <w:rPr>
          <w:b/>
          <w:sz w:val="22"/>
          <w:szCs w:val="22"/>
        </w:rPr>
        <w:t>*</w:t>
      </w:r>
      <w:hyperlink r:id="rId6" w:history="1">
        <w:r w:rsidR="00D6297A" w:rsidRPr="00F26EC5">
          <w:rPr>
            <w:rStyle w:val="Hyperlink"/>
            <w:sz w:val="22"/>
            <w:szCs w:val="22"/>
          </w:rPr>
          <w:t>Africa Exchange</w:t>
        </w:r>
        <w:r w:rsidR="001E54D8" w:rsidRPr="00F26EC5">
          <w:rPr>
            <w:rStyle w:val="Hyperlink"/>
            <w:sz w:val="22"/>
            <w:szCs w:val="22"/>
          </w:rPr>
          <w:t xml:space="preserve"> </w:t>
        </w:r>
        <w:r w:rsidR="00D6297A" w:rsidRPr="00F26EC5">
          <w:rPr>
            <w:rStyle w:val="Hyperlink"/>
            <w:sz w:val="22"/>
            <w:szCs w:val="22"/>
          </w:rPr>
          <w:t xml:space="preserve"> </w:t>
        </w:r>
      </w:hyperlink>
      <w:r w:rsidR="00D6297A" w:rsidRPr="004F6737">
        <w:rPr>
          <w:sz w:val="22"/>
          <w:szCs w:val="22"/>
        </w:rPr>
        <w:t xml:space="preserve"> *</w:t>
      </w:r>
      <w:hyperlink r:id="rId7" w:history="1">
        <w:r w:rsidR="001E54D8" w:rsidRPr="00F26EC5">
          <w:rPr>
            <w:rStyle w:val="Hyperlink"/>
            <w:sz w:val="22"/>
            <w:szCs w:val="22"/>
          </w:rPr>
          <w:t xml:space="preserve">The </w:t>
        </w:r>
        <w:proofErr w:type="spellStart"/>
        <w:r w:rsidR="00D6297A" w:rsidRPr="00F26EC5">
          <w:rPr>
            <w:rStyle w:val="Hyperlink"/>
            <w:sz w:val="22"/>
            <w:szCs w:val="22"/>
          </w:rPr>
          <w:t>Maa</w:t>
        </w:r>
        <w:proofErr w:type="spellEnd"/>
        <w:r w:rsidR="00D6297A" w:rsidRPr="00F26EC5">
          <w:rPr>
            <w:rStyle w:val="Hyperlink"/>
            <w:sz w:val="22"/>
            <w:szCs w:val="22"/>
          </w:rPr>
          <w:t xml:space="preserve"> Trust  </w:t>
        </w:r>
      </w:hyperlink>
      <w:r w:rsidR="001E54D8">
        <w:rPr>
          <w:sz w:val="22"/>
          <w:szCs w:val="22"/>
        </w:rPr>
        <w:t xml:space="preserve"> </w:t>
      </w:r>
      <w:r w:rsidR="00D6297A" w:rsidRPr="004F6737">
        <w:rPr>
          <w:sz w:val="22"/>
          <w:szCs w:val="22"/>
        </w:rPr>
        <w:t>*</w:t>
      </w:r>
      <w:hyperlink r:id="rId8" w:history="1">
        <w:r w:rsidR="00D6297A" w:rsidRPr="00830536">
          <w:rPr>
            <w:rStyle w:val="Hyperlink"/>
            <w:sz w:val="22"/>
            <w:szCs w:val="22"/>
          </w:rPr>
          <w:t xml:space="preserve">World Renew  </w:t>
        </w:r>
      </w:hyperlink>
      <w:r w:rsidR="001E54D8">
        <w:rPr>
          <w:sz w:val="22"/>
          <w:szCs w:val="22"/>
        </w:rPr>
        <w:t xml:space="preserve"> </w:t>
      </w:r>
      <w:r w:rsidR="00D6297A" w:rsidRPr="004F6737">
        <w:rPr>
          <w:sz w:val="22"/>
          <w:szCs w:val="22"/>
        </w:rPr>
        <w:t>*</w:t>
      </w:r>
      <w:hyperlink r:id="rId9" w:history="1">
        <w:r w:rsidR="00D6297A" w:rsidRPr="00830536">
          <w:rPr>
            <w:rStyle w:val="Hyperlink"/>
            <w:sz w:val="22"/>
            <w:szCs w:val="22"/>
          </w:rPr>
          <w:t>Stand Up Sh</w:t>
        </w:r>
        <w:bookmarkStart w:id="0" w:name="_GoBack"/>
        <w:bookmarkEnd w:id="0"/>
        <w:r w:rsidR="00D6297A" w:rsidRPr="00830536">
          <w:rPr>
            <w:rStyle w:val="Hyperlink"/>
            <w:sz w:val="22"/>
            <w:szCs w:val="22"/>
          </w:rPr>
          <w:t>o</w:t>
        </w:r>
        <w:r w:rsidR="00D6297A" w:rsidRPr="00830536">
          <w:rPr>
            <w:rStyle w:val="Hyperlink"/>
            <w:sz w:val="22"/>
            <w:szCs w:val="22"/>
          </w:rPr>
          <w:t>ut Out</w:t>
        </w:r>
      </w:hyperlink>
    </w:p>
    <w:p w14:paraId="75EBF413" w14:textId="77777777" w:rsidR="00D6297A" w:rsidRPr="004F6737" w:rsidRDefault="00D6297A" w:rsidP="00D6297A">
      <w:pPr>
        <w:rPr>
          <w:sz w:val="22"/>
          <w:szCs w:val="22"/>
        </w:rPr>
      </w:pPr>
    </w:p>
    <w:p w14:paraId="77FF7DA0" w14:textId="6A5D6468" w:rsidR="00D6297A" w:rsidRDefault="00D6297A" w:rsidP="00D6297A">
      <w:pPr>
        <w:ind w:left="1440" w:hanging="1440"/>
        <w:rPr>
          <w:sz w:val="22"/>
          <w:szCs w:val="22"/>
        </w:rPr>
      </w:pPr>
      <w:r w:rsidRPr="004F6737">
        <w:rPr>
          <w:b/>
          <w:sz w:val="22"/>
          <w:szCs w:val="22"/>
        </w:rPr>
        <w:t>How Much?</w:t>
      </w:r>
      <w:r w:rsidRPr="004F6737">
        <w:rPr>
          <w:b/>
          <w:sz w:val="22"/>
          <w:szCs w:val="22"/>
        </w:rPr>
        <w:tab/>
      </w:r>
      <w:r w:rsidRPr="004F6737">
        <w:rPr>
          <w:sz w:val="22"/>
          <w:szCs w:val="22"/>
        </w:rPr>
        <w:t>Cost is $3000 pe</w:t>
      </w:r>
      <w:r w:rsidR="002253B3">
        <w:rPr>
          <w:sz w:val="22"/>
          <w:szCs w:val="22"/>
        </w:rPr>
        <w:t xml:space="preserve">r person including airfare, </w:t>
      </w:r>
      <w:r w:rsidRPr="004F6737">
        <w:rPr>
          <w:sz w:val="22"/>
          <w:szCs w:val="22"/>
        </w:rPr>
        <w:t>l</w:t>
      </w:r>
      <w:r w:rsidR="002253B3">
        <w:rPr>
          <w:sz w:val="22"/>
          <w:szCs w:val="22"/>
        </w:rPr>
        <w:t xml:space="preserve">ocal travel, lodging and meals </w:t>
      </w:r>
      <w:r w:rsidRPr="004F6737">
        <w:rPr>
          <w:sz w:val="22"/>
          <w:szCs w:val="22"/>
        </w:rPr>
        <w:t>(personal incidentals not included)</w:t>
      </w:r>
      <w:r w:rsidR="002253B3">
        <w:rPr>
          <w:sz w:val="22"/>
          <w:szCs w:val="22"/>
        </w:rPr>
        <w:t>. A</w:t>
      </w:r>
      <w:r w:rsidRPr="004F6737">
        <w:rPr>
          <w:sz w:val="22"/>
          <w:szCs w:val="22"/>
        </w:rPr>
        <w:t xml:space="preserve"> $500 scholarship from Africa Exchange is available for students</w:t>
      </w:r>
      <w:r w:rsidR="002253B3">
        <w:rPr>
          <w:sz w:val="22"/>
          <w:szCs w:val="22"/>
        </w:rPr>
        <w:t xml:space="preserve"> upon application</w:t>
      </w:r>
      <w:r w:rsidRPr="004F6737">
        <w:rPr>
          <w:sz w:val="22"/>
          <w:szCs w:val="22"/>
        </w:rPr>
        <w:t>.</w:t>
      </w:r>
    </w:p>
    <w:p w14:paraId="128A9DDE" w14:textId="77777777" w:rsidR="00830536" w:rsidRDefault="00830536" w:rsidP="00D6297A">
      <w:pPr>
        <w:ind w:left="1440" w:hanging="1440"/>
        <w:rPr>
          <w:sz w:val="22"/>
          <w:szCs w:val="22"/>
        </w:rPr>
      </w:pPr>
    </w:p>
    <w:p w14:paraId="6AD707B7" w14:textId="6AC43D22" w:rsidR="00830536" w:rsidRPr="00830536" w:rsidRDefault="00830536" w:rsidP="00D6297A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Contact:</w:t>
      </w:r>
      <w:r>
        <w:rPr>
          <w:b/>
          <w:sz w:val="22"/>
          <w:szCs w:val="22"/>
        </w:rPr>
        <w:tab/>
      </w:r>
      <w:hyperlink r:id="rId10" w:history="1">
        <w:r w:rsidRPr="00E13326">
          <w:rPr>
            <w:rStyle w:val="Hyperlink"/>
            <w:sz w:val="22"/>
            <w:szCs w:val="22"/>
          </w:rPr>
          <w:t>sharrell@cbf.net</w:t>
        </w:r>
      </w:hyperlink>
      <w:r>
        <w:rPr>
          <w:sz w:val="22"/>
          <w:szCs w:val="22"/>
        </w:rPr>
        <w:t xml:space="preserve">  for more information regarding registration and itinerary.</w:t>
      </w:r>
    </w:p>
    <w:sectPr w:rsidR="00830536" w:rsidRPr="00830536" w:rsidSect="003174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ino MT">
    <w:panose1 w:val="040307050D0C020207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7277"/>
    <w:multiLevelType w:val="hybridMultilevel"/>
    <w:tmpl w:val="3EDE1C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37115C"/>
    <w:multiLevelType w:val="hybridMultilevel"/>
    <w:tmpl w:val="7826D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74364D"/>
    <w:multiLevelType w:val="hybridMultilevel"/>
    <w:tmpl w:val="CEE817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34"/>
    <w:rsid w:val="00034BDE"/>
    <w:rsid w:val="000A4311"/>
    <w:rsid w:val="000F2DFE"/>
    <w:rsid w:val="000F7A11"/>
    <w:rsid w:val="00110B65"/>
    <w:rsid w:val="001C1D0D"/>
    <w:rsid w:val="001E54D8"/>
    <w:rsid w:val="002253B3"/>
    <w:rsid w:val="002265EF"/>
    <w:rsid w:val="00244BE2"/>
    <w:rsid w:val="002A3DCD"/>
    <w:rsid w:val="0031741B"/>
    <w:rsid w:val="00367526"/>
    <w:rsid w:val="003E0A02"/>
    <w:rsid w:val="003E7C42"/>
    <w:rsid w:val="004A0F32"/>
    <w:rsid w:val="004E68D1"/>
    <w:rsid w:val="004F6737"/>
    <w:rsid w:val="00562DE0"/>
    <w:rsid w:val="005858F7"/>
    <w:rsid w:val="005951FD"/>
    <w:rsid w:val="00633DDA"/>
    <w:rsid w:val="00652A50"/>
    <w:rsid w:val="00726F76"/>
    <w:rsid w:val="007A32E4"/>
    <w:rsid w:val="007D075E"/>
    <w:rsid w:val="007D51A3"/>
    <w:rsid w:val="00830536"/>
    <w:rsid w:val="00866961"/>
    <w:rsid w:val="00904CB8"/>
    <w:rsid w:val="00A52D08"/>
    <w:rsid w:val="00AF1704"/>
    <w:rsid w:val="00B4144C"/>
    <w:rsid w:val="00B54462"/>
    <w:rsid w:val="00B62FCE"/>
    <w:rsid w:val="00B87B34"/>
    <w:rsid w:val="00B9452F"/>
    <w:rsid w:val="00BC4ABF"/>
    <w:rsid w:val="00C047FD"/>
    <w:rsid w:val="00C059B9"/>
    <w:rsid w:val="00C649C3"/>
    <w:rsid w:val="00CF1C4A"/>
    <w:rsid w:val="00D02BDF"/>
    <w:rsid w:val="00D6297A"/>
    <w:rsid w:val="00D863F2"/>
    <w:rsid w:val="00DF1245"/>
    <w:rsid w:val="00E4770A"/>
    <w:rsid w:val="00F26EC5"/>
    <w:rsid w:val="00FA563E"/>
    <w:rsid w:val="00FC711C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CE0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E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fricaexchange.org/" TargetMode="External"/><Relationship Id="rId7" Type="http://schemas.openxmlformats.org/officeDocument/2006/relationships/hyperlink" Target="http://www.themaatrust.org/" TargetMode="External"/><Relationship Id="rId8" Type="http://schemas.openxmlformats.org/officeDocument/2006/relationships/hyperlink" Target="http://www.worldrenew.net/kenya" TargetMode="External"/><Relationship Id="rId9" Type="http://schemas.openxmlformats.org/officeDocument/2006/relationships/hyperlink" Target="http://www.suso.world/" TargetMode="External"/><Relationship Id="rId10" Type="http://schemas.openxmlformats.org/officeDocument/2006/relationships/hyperlink" Target="mailto:sharrell@cbf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Harrell</cp:lastModifiedBy>
  <cp:revision>9</cp:revision>
  <cp:lastPrinted>2016-11-14T17:21:00Z</cp:lastPrinted>
  <dcterms:created xsi:type="dcterms:W3CDTF">2016-10-19T13:13:00Z</dcterms:created>
  <dcterms:modified xsi:type="dcterms:W3CDTF">2016-12-02T20:31:00Z</dcterms:modified>
</cp:coreProperties>
</file>